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961E8" w14:textId="14889958" w:rsidR="00DD3C33" w:rsidRPr="005A223E" w:rsidRDefault="00DD3C33" w:rsidP="00DD3C33">
      <w:pPr>
        <w:jc w:val="center"/>
        <w:rPr>
          <w:rFonts w:asciiTheme="majorHAnsi" w:hAnsiTheme="majorHAnsi"/>
          <w:b/>
        </w:rPr>
      </w:pPr>
      <w:r w:rsidRPr="00DD3C33">
        <w:rPr>
          <w:rFonts w:asciiTheme="majorHAnsi" w:hAnsiTheme="majorHAnsi"/>
          <w:b/>
        </w:rPr>
        <w:t>Middle School Math Par</w:t>
      </w:r>
      <w:bookmarkStart w:id="0" w:name="_GoBack"/>
      <w:bookmarkEnd w:id="0"/>
      <w:r w:rsidRPr="00DD3C33">
        <w:rPr>
          <w:rFonts w:asciiTheme="majorHAnsi" w:hAnsiTheme="majorHAnsi"/>
          <w:b/>
        </w:rPr>
        <w:t>tnership</w:t>
      </w:r>
      <w:r w:rsidR="005A223E">
        <w:rPr>
          <w:rFonts w:asciiTheme="majorHAnsi" w:hAnsiTheme="majorHAnsi"/>
          <w:b/>
        </w:rPr>
        <w:t xml:space="preserve"> (M</w:t>
      </w:r>
      <w:r w:rsidR="005A223E">
        <w:rPr>
          <w:rFonts w:asciiTheme="majorHAnsi" w:hAnsiTheme="majorHAnsi"/>
          <w:b/>
          <w:vertAlign w:val="superscript"/>
        </w:rPr>
        <w:t>2</w:t>
      </w:r>
      <w:r w:rsidR="005A223E">
        <w:rPr>
          <w:rFonts w:asciiTheme="majorHAnsi" w:hAnsiTheme="majorHAnsi"/>
          <w:b/>
        </w:rPr>
        <w:t>P) Overview</w:t>
      </w:r>
    </w:p>
    <w:p w14:paraId="16B38471" w14:textId="77777777" w:rsidR="00DD3C33" w:rsidRPr="00DD3C33" w:rsidRDefault="00DD3C33" w:rsidP="00DD3C33">
      <w:pPr>
        <w:jc w:val="center"/>
        <w:rPr>
          <w:rFonts w:asciiTheme="majorHAnsi" w:hAnsiTheme="majorHAnsi"/>
          <w:b/>
        </w:rPr>
      </w:pPr>
    </w:p>
    <w:p w14:paraId="0E8DE7A3" w14:textId="0C8E4A76" w:rsidR="00DD3C33" w:rsidRDefault="00DD3C33" w:rsidP="00DD3C33">
      <w:pPr>
        <w:rPr>
          <w:rFonts w:asciiTheme="majorHAnsi" w:hAnsiTheme="majorHAnsi"/>
          <w:i/>
        </w:rPr>
      </w:pPr>
      <w:r>
        <w:rPr>
          <w:rFonts w:asciiTheme="majorHAnsi" w:hAnsiTheme="majorHAnsi"/>
        </w:rPr>
        <w:t>Teachers participate in 80 hours of professional development each year for three years that consists of three components:</w:t>
      </w:r>
      <w:r>
        <w:rPr>
          <w:rFonts w:asciiTheme="majorHAnsi" w:hAnsiTheme="majorHAnsi"/>
          <w:i/>
        </w:rPr>
        <w:t xml:space="preserve"> </w:t>
      </w:r>
    </w:p>
    <w:p w14:paraId="658ED704" w14:textId="4B5CFDB6" w:rsidR="00DD3C33" w:rsidRDefault="00974A18" w:rsidP="00DD3C33">
      <w:pPr>
        <w:pStyle w:val="ListParagraph"/>
        <w:numPr>
          <w:ilvl w:val="0"/>
          <w:numId w:val="6"/>
        </w:numPr>
        <w:rPr>
          <w:rFonts w:asciiTheme="majorHAnsi" w:hAnsiTheme="majorHAnsi"/>
        </w:rPr>
      </w:pPr>
      <w:r>
        <w:rPr>
          <w:rFonts w:asciiTheme="majorHAnsi" w:hAnsiTheme="majorHAnsi"/>
          <w:i/>
        </w:rPr>
        <w:t>E</w:t>
      </w:r>
      <w:r w:rsidR="00DD3C33" w:rsidRPr="00DD3C33">
        <w:rPr>
          <w:rFonts w:asciiTheme="majorHAnsi" w:hAnsiTheme="majorHAnsi"/>
          <w:i/>
        </w:rPr>
        <w:t>xperience:</w:t>
      </w:r>
      <w:r w:rsidR="00DD3C33" w:rsidRPr="00DD3C33">
        <w:rPr>
          <w:rFonts w:asciiTheme="majorHAnsi" w:hAnsiTheme="majorHAnsi"/>
        </w:rPr>
        <w:t xml:space="preserve"> Teachers experience mathematical content focused aro</w:t>
      </w:r>
      <w:r>
        <w:rPr>
          <w:rFonts w:asciiTheme="majorHAnsi" w:hAnsiTheme="majorHAnsi"/>
        </w:rPr>
        <w:t xml:space="preserve">und the CCSSM they will teach, </w:t>
      </w:r>
      <w:r w:rsidR="00DD3C33" w:rsidRPr="00DD3C33">
        <w:rPr>
          <w:rFonts w:asciiTheme="majorHAnsi" w:hAnsiTheme="majorHAnsi"/>
        </w:rPr>
        <w:t xml:space="preserve">building deeper conceptual understanding of the important ideas and understanding the progression of those ideas across grades. Teachers experience formative assessment practices as learners of mathematical content and engage in the practice standards through mathematical investigations. </w:t>
      </w:r>
    </w:p>
    <w:p w14:paraId="050B8EF5" w14:textId="76D7E3A2" w:rsidR="00DD3C33" w:rsidRPr="00DD3C33" w:rsidRDefault="00974A18" w:rsidP="00DD3C33">
      <w:pPr>
        <w:pStyle w:val="ListParagraph"/>
        <w:numPr>
          <w:ilvl w:val="0"/>
          <w:numId w:val="6"/>
        </w:numPr>
        <w:rPr>
          <w:rFonts w:asciiTheme="majorHAnsi" w:hAnsiTheme="majorHAnsi"/>
        </w:rPr>
      </w:pPr>
      <w:r>
        <w:rPr>
          <w:rFonts w:asciiTheme="majorHAnsi" w:hAnsiTheme="majorHAnsi"/>
          <w:i/>
        </w:rPr>
        <w:t>A</w:t>
      </w:r>
      <w:r w:rsidR="00DD3C33" w:rsidRPr="00DD3C33">
        <w:rPr>
          <w:rFonts w:asciiTheme="majorHAnsi" w:hAnsiTheme="majorHAnsi"/>
          <w:i/>
        </w:rPr>
        <w:t xml:space="preserve">nalyze: </w:t>
      </w:r>
      <w:r w:rsidR="00DD3C33">
        <w:rPr>
          <w:rFonts w:asciiTheme="majorHAnsi" w:hAnsiTheme="majorHAnsi"/>
        </w:rPr>
        <w:t>T</w:t>
      </w:r>
      <w:r w:rsidR="00DD3C33" w:rsidRPr="00DD3C33">
        <w:rPr>
          <w:rFonts w:asciiTheme="majorHAnsi" w:hAnsiTheme="majorHAnsi"/>
        </w:rPr>
        <w:t>eachers have structured opportunities to practice formative assessment strategies</w:t>
      </w:r>
      <w:r w:rsidR="00DD3C33">
        <w:rPr>
          <w:rFonts w:asciiTheme="majorHAnsi" w:hAnsiTheme="majorHAnsi"/>
        </w:rPr>
        <w:t xml:space="preserve"> in a workshop setting (i.e. video analysis, examining student work, role play)</w:t>
      </w:r>
      <w:r w:rsidR="00DD3C33" w:rsidRPr="00DD3C33">
        <w:rPr>
          <w:rFonts w:asciiTheme="majorHAnsi" w:hAnsiTheme="majorHAnsi"/>
        </w:rPr>
        <w:t xml:space="preserve"> with feedback from facilitators and peers;</w:t>
      </w:r>
    </w:p>
    <w:p w14:paraId="1A7C1696" w14:textId="1B9784DB" w:rsidR="00DD3C33" w:rsidRPr="00EB1460" w:rsidRDefault="00974A18" w:rsidP="005704C6">
      <w:pPr>
        <w:pStyle w:val="ListParagraph"/>
        <w:numPr>
          <w:ilvl w:val="0"/>
          <w:numId w:val="6"/>
        </w:numPr>
        <w:rPr>
          <w:rFonts w:asciiTheme="majorHAnsi" w:hAnsiTheme="majorHAnsi"/>
        </w:rPr>
      </w:pPr>
      <w:r>
        <w:rPr>
          <w:rFonts w:asciiTheme="majorHAnsi" w:hAnsiTheme="majorHAnsi"/>
          <w:i/>
        </w:rPr>
        <w:t>E</w:t>
      </w:r>
      <w:r w:rsidR="00DD3C33">
        <w:rPr>
          <w:rFonts w:asciiTheme="majorHAnsi" w:hAnsiTheme="majorHAnsi"/>
          <w:i/>
        </w:rPr>
        <w:t>nact:</w:t>
      </w:r>
      <w:r w:rsidR="00DD3C33">
        <w:rPr>
          <w:rFonts w:asciiTheme="majorHAnsi" w:hAnsiTheme="majorHAnsi"/>
        </w:rPr>
        <w:t xml:space="preserve"> Teachers develop and implement lessons focused on important mathematical concepts with opportunities to engage in practice standards with observations and feedback from facilitators and peers.</w:t>
      </w:r>
    </w:p>
    <w:p w14:paraId="635F1826" w14:textId="77777777" w:rsidR="00EB1460" w:rsidRDefault="00EB1460" w:rsidP="005704C6">
      <w:pPr>
        <w:rPr>
          <w:rFonts w:asciiTheme="majorHAnsi" w:hAnsiTheme="majorHAnsi"/>
          <w:i/>
        </w:rPr>
      </w:pPr>
    </w:p>
    <w:p w14:paraId="497DFED7" w14:textId="5876090D" w:rsidR="00974A18" w:rsidRDefault="00974A18" w:rsidP="005704C6">
      <w:pPr>
        <w:rPr>
          <w:rFonts w:asciiTheme="majorHAnsi" w:hAnsiTheme="majorHAnsi"/>
        </w:rPr>
      </w:pPr>
      <w:r>
        <w:rPr>
          <w:rFonts w:asciiTheme="majorHAnsi" w:hAnsiTheme="majorHAnsi"/>
          <w:i/>
        </w:rPr>
        <w:t>Experience and Analyze</w:t>
      </w:r>
      <w:r>
        <w:rPr>
          <w:rFonts w:asciiTheme="majorHAnsi" w:hAnsiTheme="majorHAnsi"/>
        </w:rPr>
        <w:t xml:space="preserve"> components occur primarily in the summer and Saturday sessions, </w:t>
      </w:r>
      <w:r>
        <w:rPr>
          <w:rFonts w:asciiTheme="majorHAnsi" w:hAnsiTheme="majorHAnsi"/>
          <w:i/>
        </w:rPr>
        <w:t>Enact</w:t>
      </w:r>
      <w:r>
        <w:rPr>
          <w:rFonts w:asciiTheme="majorHAnsi" w:hAnsiTheme="majorHAnsi"/>
        </w:rPr>
        <w:t xml:space="preserve"> component occurs during the school year.</w:t>
      </w:r>
    </w:p>
    <w:p w14:paraId="40C86889" w14:textId="77777777" w:rsidR="00EB1460" w:rsidRDefault="00EB1460" w:rsidP="00EB1460">
      <w:pPr>
        <w:rPr>
          <w:rFonts w:asciiTheme="majorHAnsi" w:hAnsiTheme="majorHAnsi"/>
        </w:rPr>
      </w:pPr>
    </w:p>
    <w:p w14:paraId="257B4884" w14:textId="7F60ADF4" w:rsidR="00DD3C33" w:rsidRDefault="00DD3C33" w:rsidP="005704C6">
      <w:pPr>
        <w:rPr>
          <w:rFonts w:asciiTheme="majorHAnsi" w:hAnsiTheme="majorHAnsi"/>
        </w:rPr>
      </w:pPr>
      <w:r>
        <w:rPr>
          <w:rFonts w:asciiTheme="majorHAnsi" w:hAnsiTheme="majorHAnsi"/>
        </w:rPr>
        <w:t>Professional development requirements:</w:t>
      </w:r>
    </w:p>
    <w:p w14:paraId="066EB1D3" w14:textId="3B78ADD0" w:rsidR="00DD3C33" w:rsidRDefault="00DD3C33" w:rsidP="00DD3C33">
      <w:pPr>
        <w:pStyle w:val="ListParagraph"/>
        <w:numPr>
          <w:ilvl w:val="0"/>
          <w:numId w:val="7"/>
        </w:numPr>
        <w:rPr>
          <w:rFonts w:asciiTheme="majorHAnsi" w:hAnsiTheme="majorHAnsi"/>
        </w:rPr>
      </w:pPr>
      <w:r w:rsidRPr="00DD3C33">
        <w:rPr>
          <w:rFonts w:asciiTheme="majorHAnsi" w:hAnsiTheme="majorHAnsi"/>
        </w:rPr>
        <w:t>40 hours of professional development</w:t>
      </w:r>
      <w:r>
        <w:rPr>
          <w:rFonts w:asciiTheme="majorHAnsi" w:hAnsiTheme="majorHAnsi"/>
        </w:rPr>
        <w:t xml:space="preserve"> </w:t>
      </w:r>
      <w:r w:rsidRPr="00DD3C33">
        <w:rPr>
          <w:rFonts w:asciiTheme="majorHAnsi" w:hAnsiTheme="majorHAnsi"/>
        </w:rPr>
        <w:t>during the summer</w:t>
      </w:r>
      <w:r>
        <w:rPr>
          <w:rFonts w:asciiTheme="majorHAnsi" w:hAnsiTheme="majorHAnsi"/>
        </w:rPr>
        <w:t xml:space="preserve"> and</w:t>
      </w:r>
      <w:r w:rsidRPr="00DD3C33">
        <w:rPr>
          <w:rFonts w:asciiTheme="majorHAnsi" w:hAnsiTheme="majorHAnsi"/>
        </w:rPr>
        <w:t xml:space="preserve"> </w:t>
      </w:r>
    </w:p>
    <w:p w14:paraId="765CA542" w14:textId="77777777" w:rsidR="00DD3C33" w:rsidRDefault="00DD3C33" w:rsidP="00DD3C33">
      <w:pPr>
        <w:pStyle w:val="ListParagraph"/>
        <w:numPr>
          <w:ilvl w:val="0"/>
          <w:numId w:val="7"/>
        </w:numPr>
        <w:rPr>
          <w:rFonts w:asciiTheme="majorHAnsi" w:hAnsiTheme="majorHAnsi"/>
        </w:rPr>
      </w:pPr>
      <w:r>
        <w:rPr>
          <w:rFonts w:asciiTheme="majorHAnsi" w:hAnsiTheme="majorHAnsi"/>
        </w:rPr>
        <w:t>4</w:t>
      </w:r>
      <w:r w:rsidRPr="00DD3C33">
        <w:rPr>
          <w:rFonts w:asciiTheme="majorHAnsi" w:hAnsiTheme="majorHAnsi"/>
        </w:rPr>
        <w:t xml:space="preserve">0 hours during the school year </w:t>
      </w:r>
    </w:p>
    <w:p w14:paraId="442AA128" w14:textId="228C1FED" w:rsidR="00DD3C33" w:rsidRDefault="00DD3C33" w:rsidP="00DD3C33">
      <w:pPr>
        <w:pStyle w:val="ListParagraph"/>
        <w:numPr>
          <w:ilvl w:val="1"/>
          <w:numId w:val="7"/>
        </w:numPr>
        <w:rPr>
          <w:rFonts w:asciiTheme="majorHAnsi" w:hAnsiTheme="majorHAnsi"/>
        </w:rPr>
      </w:pPr>
      <w:r w:rsidRPr="00DD3C33">
        <w:rPr>
          <w:rFonts w:asciiTheme="majorHAnsi" w:hAnsiTheme="majorHAnsi"/>
        </w:rPr>
        <w:t>2 Saturday workshop</w:t>
      </w:r>
      <w:r w:rsidR="00C73DA4">
        <w:rPr>
          <w:rFonts w:asciiTheme="majorHAnsi" w:hAnsiTheme="majorHAnsi"/>
        </w:rPr>
        <w:t>s</w:t>
      </w:r>
      <w:r w:rsidRPr="00DD3C33">
        <w:rPr>
          <w:rFonts w:asciiTheme="majorHAnsi" w:hAnsiTheme="majorHAnsi"/>
        </w:rPr>
        <w:t xml:space="preserve"> per school year (one at the beginning of the school year and one in the winter), </w:t>
      </w:r>
    </w:p>
    <w:p w14:paraId="07ACA2C9" w14:textId="77777777" w:rsidR="00A923DE" w:rsidRDefault="00DD3C33" w:rsidP="00A923DE">
      <w:pPr>
        <w:pStyle w:val="ListParagraph"/>
        <w:numPr>
          <w:ilvl w:val="1"/>
          <w:numId w:val="7"/>
        </w:numPr>
        <w:rPr>
          <w:rFonts w:asciiTheme="majorHAnsi" w:hAnsiTheme="majorHAnsi"/>
        </w:rPr>
      </w:pPr>
      <w:r w:rsidRPr="00DD3C33">
        <w:rPr>
          <w:rFonts w:asciiTheme="majorHAnsi" w:hAnsiTheme="majorHAnsi"/>
        </w:rPr>
        <w:t>Professional learning community meetings focused on improving instruction with peer observ</w:t>
      </w:r>
      <w:r w:rsidR="00A923DE">
        <w:rPr>
          <w:rFonts w:asciiTheme="majorHAnsi" w:hAnsiTheme="majorHAnsi"/>
        </w:rPr>
        <w:t>ations.</w:t>
      </w:r>
    </w:p>
    <w:p w14:paraId="7AB345D3" w14:textId="77777777" w:rsidR="005A223E" w:rsidRDefault="005A223E" w:rsidP="00A923DE">
      <w:pPr>
        <w:rPr>
          <w:rFonts w:asciiTheme="majorHAnsi" w:hAnsiTheme="majorHAnsi"/>
        </w:rPr>
      </w:pPr>
    </w:p>
    <w:p w14:paraId="146DD332" w14:textId="7FB5C0D2" w:rsidR="00DD3C33" w:rsidRPr="00A923DE" w:rsidRDefault="00DD3C33" w:rsidP="00A923DE">
      <w:pPr>
        <w:rPr>
          <w:rFonts w:asciiTheme="majorHAnsi" w:hAnsiTheme="majorHAnsi"/>
        </w:rPr>
      </w:pPr>
      <w:r w:rsidRPr="00A923DE">
        <w:rPr>
          <w:rFonts w:asciiTheme="majorHAnsi" w:hAnsiTheme="majorHAnsi"/>
        </w:rPr>
        <w:t>Partner Schools:</w:t>
      </w:r>
    </w:p>
    <w:p w14:paraId="003B9B17" w14:textId="054BC0F0" w:rsidR="00DD3C33" w:rsidRDefault="00DD3C33" w:rsidP="00DD3C33">
      <w:pPr>
        <w:pStyle w:val="ListParagraph"/>
        <w:numPr>
          <w:ilvl w:val="0"/>
          <w:numId w:val="11"/>
        </w:numPr>
        <w:rPr>
          <w:rFonts w:asciiTheme="majorHAnsi" w:hAnsiTheme="majorHAnsi"/>
        </w:rPr>
      </w:pPr>
      <w:r>
        <w:rPr>
          <w:rFonts w:asciiTheme="majorHAnsi" w:hAnsiTheme="majorHAnsi"/>
        </w:rPr>
        <w:t xml:space="preserve">Bellingham: </w:t>
      </w:r>
      <w:proofErr w:type="spellStart"/>
      <w:r>
        <w:rPr>
          <w:rFonts w:asciiTheme="majorHAnsi" w:hAnsiTheme="majorHAnsi"/>
        </w:rPr>
        <w:t>Kulshan</w:t>
      </w:r>
      <w:proofErr w:type="spellEnd"/>
      <w:r>
        <w:rPr>
          <w:rFonts w:asciiTheme="majorHAnsi" w:hAnsiTheme="majorHAnsi"/>
        </w:rPr>
        <w:t xml:space="preserve"> and </w:t>
      </w:r>
      <w:proofErr w:type="spellStart"/>
      <w:r>
        <w:rPr>
          <w:rFonts w:asciiTheme="majorHAnsi" w:hAnsiTheme="majorHAnsi"/>
        </w:rPr>
        <w:t>Shuksan</w:t>
      </w:r>
      <w:proofErr w:type="spellEnd"/>
    </w:p>
    <w:p w14:paraId="0A193D27" w14:textId="07DA097F" w:rsidR="00DD3C33" w:rsidRDefault="00DD3C33" w:rsidP="00DD3C33">
      <w:pPr>
        <w:pStyle w:val="ListParagraph"/>
        <w:numPr>
          <w:ilvl w:val="0"/>
          <w:numId w:val="11"/>
        </w:numPr>
        <w:rPr>
          <w:rFonts w:asciiTheme="majorHAnsi" w:hAnsiTheme="majorHAnsi"/>
        </w:rPr>
      </w:pPr>
      <w:r>
        <w:rPr>
          <w:rFonts w:asciiTheme="majorHAnsi" w:hAnsiTheme="majorHAnsi"/>
        </w:rPr>
        <w:t>Lynden: Lynden Middle School</w:t>
      </w:r>
    </w:p>
    <w:p w14:paraId="46355A67" w14:textId="4A8AB480" w:rsidR="00DD3C33" w:rsidRDefault="00DD3C33" w:rsidP="00DD3C33">
      <w:pPr>
        <w:pStyle w:val="ListParagraph"/>
        <w:numPr>
          <w:ilvl w:val="0"/>
          <w:numId w:val="11"/>
        </w:numPr>
        <w:rPr>
          <w:rFonts w:asciiTheme="majorHAnsi" w:hAnsiTheme="majorHAnsi"/>
        </w:rPr>
      </w:pPr>
      <w:r>
        <w:rPr>
          <w:rFonts w:asciiTheme="majorHAnsi" w:hAnsiTheme="majorHAnsi"/>
        </w:rPr>
        <w:t>Mount Vernon: La Venture and Mount Baker Middle School</w:t>
      </w:r>
      <w:r w:rsidR="005A223E">
        <w:rPr>
          <w:rFonts w:asciiTheme="majorHAnsi" w:hAnsiTheme="majorHAnsi"/>
        </w:rPr>
        <w:t>s and Immaculate Conception Regional School</w:t>
      </w:r>
    </w:p>
    <w:p w14:paraId="06FB24ED" w14:textId="77777777" w:rsidR="00DD3C33" w:rsidRDefault="00DD3C33" w:rsidP="00DD3C33">
      <w:pPr>
        <w:rPr>
          <w:rFonts w:asciiTheme="majorHAnsi" w:hAnsiTheme="majorHAnsi"/>
        </w:rPr>
      </w:pPr>
    </w:p>
    <w:p w14:paraId="5C90EFF0" w14:textId="2FA235B4" w:rsidR="00E065CB" w:rsidRDefault="00E065CB" w:rsidP="00DD3C33">
      <w:pPr>
        <w:rPr>
          <w:rFonts w:asciiTheme="majorHAnsi" w:hAnsiTheme="majorHAnsi"/>
        </w:rPr>
      </w:pPr>
    </w:p>
    <w:p w14:paraId="7CF31114" w14:textId="0E169ECB" w:rsidR="00E065CB" w:rsidRDefault="00E065CB" w:rsidP="00DD3C33">
      <w:pPr>
        <w:rPr>
          <w:rFonts w:asciiTheme="majorHAnsi" w:hAnsiTheme="majorHAnsi"/>
        </w:rPr>
      </w:pPr>
      <w:r>
        <w:rPr>
          <w:rFonts w:asciiTheme="majorHAnsi" w:hAnsiTheme="majorHAnsi"/>
        </w:rPr>
        <w:t>Contact information:</w:t>
      </w:r>
    </w:p>
    <w:p w14:paraId="13E3328A" w14:textId="0A1D34E2" w:rsidR="00E065CB" w:rsidRDefault="00E065CB" w:rsidP="00DD3C33">
      <w:pPr>
        <w:rPr>
          <w:rFonts w:asciiTheme="majorHAnsi" w:hAnsiTheme="majorHAnsi"/>
        </w:rPr>
      </w:pPr>
      <w:r>
        <w:rPr>
          <w:rFonts w:asciiTheme="majorHAnsi" w:hAnsiTheme="majorHAnsi"/>
        </w:rPr>
        <w:t xml:space="preserve">Dr. Jessica Cohen: </w:t>
      </w:r>
      <w:hyperlink r:id="rId7" w:history="1">
        <w:r w:rsidRPr="00C5059F">
          <w:rPr>
            <w:rStyle w:val="Hyperlink"/>
            <w:rFonts w:asciiTheme="majorHAnsi" w:hAnsiTheme="majorHAnsi"/>
          </w:rPr>
          <w:t>Jessica.Cohen@wwu.edu</w:t>
        </w:r>
      </w:hyperlink>
      <w:r>
        <w:rPr>
          <w:rFonts w:asciiTheme="majorHAnsi" w:hAnsiTheme="majorHAnsi"/>
        </w:rPr>
        <w:t xml:space="preserve"> or 360-650-3830</w:t>
      </w:r>
    </w:p>
    <w:p w14:paraId="0387C1A9" w14:textId="0682A22C" w:rsidR="00E065CB" w:rsidRPr="00DD3C33" w:rsidRDefault="00E065CB" w:rsidP="00DD3C33">
      <w:pPr>
        <w:rPr>
          <w:rFonts w:asciiTheme="majorHAnsi" w:hAnsiTheme="majorHAnsi"/>
        </w:rPr>
      </w:pPr>
      <w:r>
        <w:rPr>
          <w:rFonts w:asciiTheme="majorHAnsi" w:hAnsiTheme="majorHAnsi"/>
        </w:rPr>
        <w:t xml:space="preserve">Shannon Warren: </w:t>
      </w:r>
      <w:hyperlink r:id="rId8" w:history="1">
        <w:r w:rsidRPr="00C5059F">
          <w:rPr>
            <w:rStyle w:val="Hyperlink"/>
            <w:rFonts w:asciiTheme="majorHAnsi" w:hAnsiTheme="majorHAnsi"/>
          </w:rPr>
          <w:t>Shannon.Warren@wwu.edu</w:t>
        </w:r>
      </w:hyperlink>
      <w:r>
        <w:rPr>
          <w:rFonts w:asciiTheme="majorHAnsi" w:hAnsiTheme="majorHAnsi"/>
        </w:rPr>
        <w:t xml:space="preserve"> or 360-650-3373</w:t>
      </w:r>
    </w:p>
    <w:sectPr w:rsidR="00E065CB" w:rsidRPr="00DD3C33" w:rsidSect="00BD5E2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F3DD7" w14:textId="77777777" w:rsidR="003A1364" w:rsidRDefault="003A1364" w:rsidP="008E4072">
      <w:r>
        <w:separator/>
      </w:r>
    </w:p>
  </w:endnote>
  <w:endnote w:type="continuationSeparator" w:id="0">
    <w:p w14:paraId="5DF2CF96" w14:textId="77777777" w:rsidR="003A1364" w:rsidRDefault="003A1364" w:rsidP="008E4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72AE5" w14:textId="77777777" w:rsidR="003A1364" w:rsidRDefault="003A1364" w:rsidP="008E4072">
      <w:r>
        <w:separator/>
      </w:r>
    </w:p>
  </w:footnote>
  <w:footnote w:type="continuationSeparator" w:id="0">
    <w:p w14:paraId="3EA04452" w14:textId="77777777" w:rsidR="003A1364" w:rsidRDefault="003A1364" w:rsidP="008E40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38882" w14:textId="77777777" w:rsidR="008E4072" w:rsidRPr="004E704A" w:rsidRDefault="008E4072" w:rsidP="008E4072">
    <w:pPr>
      <w:pStyle w:val="Header"/>
      <w:jc w:val="right"/>
      <w:rPr>
        <w:rFonts w:asciiTheme="majorHAnsi" w:hAnsiTheme="majorHAnsi"/>
        <w:sz w:val="28"/>
      </w:rPr>
    </w:pPr>
    <w:r w:rsidRPr="004E704A">
      <w:rPr>
        <w:rFonts w:asciiTheme="majorHAnsi" w:hAnsiTheme="majorHAnsi"/>
        <w:noProof/>
        <w:sz w:val="28"/>
      </w:rPr>
      <mc:AlternateContent>
        <mc:Choice Requires="wps">
          <w:drawing>
            <wp:anchor distT="0" distB="0" distL="114300" distR="114300" simplePos="0" relativeHeight="251659264" behindDoc="0" locked="0" layoutInCell="1" allowOverlap="1" wp14:anchorId="68225597" wp14:editId="083A64B1">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D6711C" w14:textId="77777777" w:rsidR="008E4072" w:rsidRPr="002D2FDB" w:rsidRDefault="008E4072" w:rsidP="008E4072">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25597"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70D6711C" w14:textId="77777777" w:rsidR="008E4072" w:rsidRPr="002D2FDB" w:rsidRDefault="008E4072" w:rsidP="008E4072">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4E704A">
      <w:rPr>
        <w:rFonts w:asciiTheme="majorHAnsi" w:hAnsiTheme="majorHAnsi"/>
        <w:sz w:val="28"/>
      </w:rPr>
      <w:t xml:space="preserve">The Middle School Math Partnership </w:t>
    </w:r>
  </w:p>
  <w:p w14:paraId="319AA1CC" w14:textId="77777777" w:rsidR="008E4072" w:rsidRDefault="008E407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65E8"/>
    <w:multiLevelType w:val="hybridMultilevel"/>
    <w:tmpl w:val="8C0C477C"/>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B55C19"/>
    <w:multiLevelType w:val="hybridMultilevel"/>
    <w:tmpl w:val="EC6814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B92BD1"/>
    <w:multiLevelType w:val="hybridMultilevel"/>
    <w:tmpl w:val="6AF0D39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D4159"/>
    <w:multiLevelType w:val="hybridMultilevel"/>
    <w:tmpl w:val="6826D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A60F3"/>
    <w:multiLevelType w:val="hybridMultilevel"/>
    <w:tmpl w:val="FFD66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AB572F"/>
    <w:multiLevelType w:val="hybridMultilevel"/>
    <w:tmpl w:val="F9863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D2125"/>
    <w:multiLevelType w:val="hybridMultilevel"/>
    <w:tmpl w:val="7840B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0D7037"/>
    <w:multiLevelType w:val="multilevel"/>
    <w:tmpl w:val="6AF0D39C"/>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50871DB6"/>
    <w:multiLevelType w:val="hybridMultilevel"/>
    <w:tmpl w:val="03B2F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6739B4"/>
    <w:multiLevelType w:val="hybridMultilevel"/>
    <w:tmpl w:val="D4D46D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00E0D29"/>
    <w:multiLevelType w:val="hybridMultilevel"/>
    <w:tmpl w:val="13D087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0"/>
  </w:num>
  <w:num w:numId="3">
    <w:abstractNumId w:val="1"/>
  </w:num>
  <w:num w:numId="4">
    <w:abstractNumId w:val="9"/>
  </w:num>
  <w:num w:numId="5">
    <w:abstractNumId w:val="5"/>
  </w:num>
  <w:num w:numId="6">
    <w:abstractNumId w:val="8"/>
  </w:num>
  <w:num w:numId="7">
    <w:abstractNumId w:val="4"/>
  </w:num>
  <w:num w:numId="8">
    <w:abstractNumId w:val="0"/>
  </w:num>
  <w:num w:numId="9">
    <w:abstractNumId w:val="2"/>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A9"/>
    <w:rsid w:val="00085B61"/>
    <w:rsid w:val="00112CA9"/>
    <w:rsid w:val="00213DC4"/>
    <w:rsid w:val="003A1364"/>
    <w:rsid w:val="0047703F"/>
    <w:rsid w:val="005704C6"/>
    <w:rsid w:val="005A223E"/>
    <w:rsid w:val="008E4072"/>
    <w:rsid w:val="00974A18"/>
    <w:rsid w:val="00A72C99"/>
    <w:rsid w:val="00A923DE"/>
    <w:rsid w:val="00AC1DDA"/>
    <w:rsid w:val="00BD5E28"/>
    <w:rsid w:val="00C73DA4"/>
    <w:rsid w:val="00DD3C33"/>
    <w:rsid w:val="00E065CB"/>
    <w:rsid w:val="00EB1460"/>
    <w:rsid w:val="00EF4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5691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CA9"/>
    <w:pPr>
      <w:ind w:left="720"/>
      <w:contextualSpacing/>
    </w:pPr>
  </w:style>
  <w:style w:type="paragraph" w:customStyle="1" w:styleId="Default">
    <w:name w:val="Default"/>
    <w:rsid w:val="00DD3C33"/>
    <w:pPr>
      <w:pBdr>
        <w:top w:val="nil"/>
        <w:left w:val="nil"/>
        <w:bottom w:val="nil"/>
        <w:right w:val="nil"/>
        <w:between w:val="nil"/>
        <w:bar w:val="nil"/>
      </w:pBdr>
      <w:spacing w:after="200" w:line="276" w:lineRule="auto"/>
    </w:pPr>
    <w:rPr>
      <w:rFonts w:ascii="Times New Roman" w:eastAsia="Times New Roman" w:hAnsi="Times New Roman" w:cs="Times New Roman"/>
      <w:color w:val="000000"/>
      <w:u w:color="000000"/>
      <w:bdr w:val="nil"/>
    </w:rPr>
  </w:style>
  <w:style w:type="character" w:styleId="Hyperlink">
    <w:name w:val="Hyperlink"/>
    <w:basedOn w:val="DefaultParagraphFont"/>
    <w:uiPriority w:val="99"/>
    <w:unhideWhenUsed/>
    <w:rsid w:val="00E065CB"/>
    <w:rPr>
      <w:color w:val="0000FF" w:themeColor="hyperlink"/>
      <w:u w:val="single"/>
    </w:rPr>
  </w:style>
  <w:style w:type="paragraph" w:styleId="Header">
    <w:name w:val="header"/>
    <w:basedOn w:val="Normal"/>
    <w:link w:val="HeaderChar"/>
    <w:uiPriority w:val="99"/>
    <w:unhideWhenUsed/>
    <w:rsid w:val="008E4072"/>
    <w:pPr>
      <w:tabs>
        <w:tab w:val="center" w:pos="4680"/>
        <w:tab w:val="right" w:pos="9360"/>
      </w:tabs>
    </w:pPr>
  </w:style>
  <w:style w:type="character" w:customStyle="1" w:styleId="HeaderChar">
    <w:name w:val="Header Char"/>
    <w:basedOn w:val="DefaultParagraphFont"/>
    <w:link w:val="Header"/>
    <w:uiPriority w:val="99"/>
    <w:rsid w:val="008E4072"/>
  </w:style>
  <w:style w:type="paragraph" w:styleId="Footer">
    <w:name w:val="footer"/>
    <w:basedOn w:val="Normal"/>
    <w:link w:val="FooterChar"/>
    <w:uiPriority w:val="99"/>
    <w:unhideWhenUsed/>
    <w:rsid w:val="008E4072"/>
    <w:pPr>
      <w:tabs>
        <w:tab w:val="center" w:pos="4680"/>
        <w:tab w:val="right" w:pos="9360"/>
      </w:tabs>
    </w:pPr>
  </w:style>
  <w:style w:type="character" w:customStyle="1" w:styleId="FooterChar">
    <w:name w:val="Footer Char"/>
    <w:basedOn w:val="DefaultParagraphFont"/>
    <w:link w:val="Footer"/>
    <w:uiPriority w:val="99"/>
    <w:rsid w:val="008E4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Jessica.Cohen@wwu.edu" TargetMode="External"/><Relationship Id="rId8" Type="http://schemas.openxmlformats.org/officeDocument/2006/relationships/hyperlink" Target="mailto:Shannon.Warren@wwu.edu"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1567</Characters>
  <Application>Microsoft Macintosh Word</Application>
  <DocSecurity>0</DocSecurity>
  <Lines>13</Lines>
  <Paragraphs>3</Paragraphs>
  <ScaleCrop>false</ScaleCrop>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Microsoft Office User</cp:lastModifiedBy>
  <cp:revision>3</cp:revision>
  <dcterms:created xsi:type="dcterms:W3CDTF">2016-03-21T17:09:00Z</dcterms:created>
  <dcterms:modified xsi:type="dcterms:W3CDTF">2016-03-21T17:32:00Z</dcterms:modified>
</cp:coreProperties>
</file>